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4C7" w:rsidRPr="008178E7" w:rsidRDefault="001474C7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КРАСНОЯРСКОГО КРАЯ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ПОСТАНОВЛЕНИЕ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от 27 февраля 2007 г. </w:t>
      </w:r>
      <w:r w:rsidR="008178E7">
        <w:rPr>
          <w:rFonts w:ascii="Arial" w:hAnsi="Arial" w:cs="Arial"/>
          <w:sz w:val="24"/>
          <w:szCs w:val="24"/>
        </w:rPr>
        <w:t>№</w:t>
      </w:r>
      <w:r w:rsidRPr="008178E7">
        <w:rPr>
          <w:rFonts w:ascii="Arial" w:hAnsi="Arial" w:cs="Arial"/>
          <w:sz w:val="24"/>
          <w:szCs w:val="24"/>
        </w:rPr>
        <w:t xml:space="preserve"> 302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О ПОРЯДКЕ ПРЕДОСТАВЛЕНИЯ КОМПЕНСАЦИИ РАСХОДОВ,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СВЯЗАННЫХ С ПЕРЕЕЗДОМ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от 11.07.2007 </w:t>
      </w:r>
      <w:hyperlink r:id="rId4" w:history="1">
        <w:r w:rsidRPr="008178E7">
          <w:rPr>
            <w:rFonts w:ascii="Arial" w:hAnsi="Arial" w:cs="Arial"/>
            <w:sz w:val="24"/>
            <w:szCs w:val="24"/>
          </w:rPr>
          <w:t>№ 1597</w:t>
        </w:r>
      </w:hyperlink>
      <w:r w:rsidRPr="008178E7">
        <w:rPr>
          <w:rFonts w:ascii="Arial" w:hAnsi="Arial" w:cs="Arial"/>
          <w:sz w:val="24"/>
          <w:szCs w:val="24"/>
        </w:rPr>
        <w:t xml:space="preserve">, от 13.05.2008 </w:t>
      </w:r>
      <w:hyperlink r:id="rId5" w:history="1">
        <w:r w:rsidRPr="008178E7">
          <w:rPr>
            <w:rFonts w:ascii="Arial" w:hAnsi="Arial" w:cs="Arial"/>
            <w:sz w:val="24"/>
            <w:szCs w:val="24"/>
          </w:rPr>
          <w:t>№ 1427</w:t>
        </w:r>
      </w:hyperlink>
      <w:r w:rsidRPr="008178E7">
        <w:rPr>
          <w:rFonts w:ascii="Arial" w:hAnsi="Arial" w:cs="Arial"/>
          <w:sz w:val="24"/>
          <w:szCs w:val="24"/>
        </w:rPr>
        <w:t xml:space="preserve">, от 17.07.2009 </w:t>
      </w:r>
      <w:hyperlink r:id="rId6" w:history="1">
        <w:r w:rsidRPr="008178E7">
          <w:rPr>
            <w:rFonts w:ascii="Arial" w:hAnsi="Arial" w:cs="Arial"/>
            <w:sz w:val="24"/>
            <w:szCs w:val="24"/>
          </w:rPr>
          <w:t>№ 355</w:t>
        </w:r>
      </w:hyperlink>
      <w:r w:rsidRPr="008178E7">
        <w:rPr>
          <w:rFonts w:ascii="Arial" w:hAnsi="Arial" w:cs="Arial"/>
          <w:sz w:val="24"/>
          <w:szCs w:val="24"/>
        </w:rPr>
        <w:t>,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от 29.12.2010 </w:t>
      </w:r>
      <w:hyperlink r:id="rId7" w:history="1">
        <w:r w:rsidRPr="008178E7">
          <w:rPr>
            <w:rFonts w:ascii="Arial" w:hAnsi="Arial" w:cs="Arial"/>
            <w:sz w:val="24"/>
            <w:szCs w:val="24"/>
          </w:rPr>
          <w:t>№ 529</w:t>
        </w:r>
      </w:hyperlink>
      <w:r w:rsidRPr="008178E7">
        <w:rPr>
          <w:rFonts w:ascii="Arial" w:hAnsi="Arial" w:cs="Arial"/>
          <w:sz w:val="24"/>
          <w:szCs w:val="24"/>
        </w:rPr>
        <w:t xml:space="preserve">, от 19.12.2012 </w:t>
      </w:r>
      <w:hyperlink r:id="rId8" w:history="1">
        <w:r w:rsidRPr="008178E7">
          <w:rPr>
            <w:rFonts w:ascii="Arial" w:hAnsi="Arial" w:cs="Arial"/>
            <w:sz w:val="24"/>
            <w:szCs w:val="24"/>
          </w:rPr>
          <w:t>№ 435</w:t>
        </w:r>
      </w:hyperlink>
      <w:r w:rsidRPr="008178E7">
        <w:rPr>
          <w:rFonts w:ascii="Arial" w:hAnsi="Arial" w:cs="Arial"/>
          <w:sz w:val="24"/>
          <w:szCs w:val="24"/>
        </w:rPr>
        <w:t xml:space="preserve">, от 04.06.2014 </w:t>
      </w:r>
      <w:hyperlink r:id="rId9" w:history="1">
        <w:r w:rsidRPr="008178E7">
          <w:rPr>
            <w:rFonts w:ascii="Arial" w:hAnsi="Arial" w:cs="Arial"/>
            <w:sz w:val="24"/>
            <w:szCs w:val="24"/>
          </w:rPr>
          <w:t>№ 325</w:t>
        </w:r>
      </w:hyperlink>
      <w:r w:rsidRPr="008178E7">
        <w:rPr>
          <w:rFonts w:ascii="Arial" w:hAnsi="Arial" w:cs="Arial"/>
          <w:sz w:val="24"/>
          <w:szCs w:val="24"/>
        </w:rPr>
        <w:t>,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от 29.07.2014 </w:t>
      </w:r>
      <w:hyperlink r:id="rId10" w:history="1">
        <w:r w:rsidRPr="008178E7">
          <w:rPr>
            <w:rFonts w:ascii="Arial" w:hAnsi="Arial" w:cs="Arial"/>
            <w:sz w:val="24"/>
            <w:szCs w:val="24"/>
          </w:rPr>
          <w:t>№ 442</w:t>
        </w:r>
      </w:hyperlink>
      <w:r w:rsidRPr="008178E7">
        <w:rPr>
          <w:rFonts w:ascii="Arial" w:hAnsi="Arial" w:cs="Arial"/>
          <w:sz w:val="24"/>
          <w:szCs w:val="24"/>
        </w:rPr>
        <w:t xml:space="preserve">, от 16.02.2016 </w:t>
      </w:r>
      <w:hyperlink r:id="rId11" w:history="1">
        <w:r w:rsidRPr="008178E7">
          <w:rPr>
            <w:rFonts w:ascii="Arial" w:hAnsi="Arial" w:cs="Arial"/>
            <w:sz w:val="24"/>
            <w:szCs w:val="24"/>
          </w:rPr>
          <w:t>№ 125</w:t>
        </w:r>
      </w:hyperlink>
      <w:r w:rsidRPr="008178E7">
        <w:rPr>
          <w:rFonts w:ascii="Arial" w:hAnsi="Arial" w:cs="Arial"/>
          <w:sz w:val="24"/>
          <w:szCs w:val="24"/>
        </w:rPr>
        <w:t>, от 12.01.2017 № 17)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Руководствуясь </w:t>
      </w:r>
      <w:hyperlink r:id="rId12" w:history="1">
        <w:r w:rsidRPr="008178E7">
          <w:rPr>
            <w:rFonts w:ascii="Arial" w:hAnsi="Arial" w:cs="Arial"/>
            <w:sz w:val="24"/>
            <w:szCs w:val="24"/>
          </w:rPr>
          <w:t>ст. 326</w:t>
        </w:r>
      </w:hyperlink>
      <w:r w:rsidRPr="008178E7">
        <w:rPr>
          <w:rFonts w:ascii="Arial" w:hAnsi="Arial" w:cs="Arial"/>
          <w:sz w:val="24"/>
          <w:szCs w:val="24"/>
        </w:rPr>
        <w:t xml:space="preserve"> Трудового кодекса Российской Федерации, </w:t>
      </w:r>
      <w:hyperlink r:id="rId13" w:history="1">
        <w:r w:rsidRPr="008178E7">
          <w:rPr>
            <w:rFonts w:ascii="Arial" w:hAnsi="Arial" w:cs="Arial"/>
            <w:sz w:val="24"/>
            <w:szCs w:val="24"/>
          </w:rPr>
          <w:t>ст. 35</w:t>
        </w:r>
      </w:hyperlink>
      <w:r w:rsidRPr="008178E7">
        <w:rPr>
          <w:rFonts w:ascii="Arial" w:hAnsi="Arial" w:cs="Arial"/>
          <w:sz w:val="24"/>
          <w:szCs w:val="24"/>
        </w:rPr>
        <w:t xml:space="preserve"> Закона Российской Федерации от 19 февраля 1993 года № 4520-1 «О государственных гарантиях и компенсациях для лиц, работающих и проживающих в районах Крайнего Севера и приравненных к ним местностях», постановляю: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1. Утвердить </w:t>
      </w:r>
      <w:hyperlink w:anchor="P37" w:history="1">
        <w:r w:rsidRPr="008178E7">
          <w:rPr>
            <w:rFonts w:ascii="Arial" w:hAnsi="Arial" w:cs="Arial"/>
            <w:sz w:val="24"/>
            <w:szCs w:val="24"/>
          </w:rPr>
          <w:t>Порядок</w:t>
        </w:r>
      </w:hyperlink>
      <w:r w:rsidRPr="008178E7">
        <w:rPr>
          <w:rFonts w:ascii="Arial" w:hAnsi="Arial" w:cs="Arial"/>
          <w:sz w:val="24"/>
          <w:szCs w:val="24"/>
        </w:rPr>
        <w:t xml:space="preserve">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местность, в новой редакции (прилагается).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 Считать утратившими силу следующие Постановления Главы города Норильска: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«О порядке предоставления компенсации расходов, связанных с переездом» </w:t>
      </w:r>
      <w:hyperlink r:id="rId14" w:history="1">
        <w:r w:rsidRPr="008178E7">
          <w:rPr>
            <w:rFonts w:ascii="Arial" w:hAnsi="Arial" w:cs="Arial"/>
            <w:sz w:val="24"/>
            <w:szCs w:val="24"/>
          </w:rPr>
          <w:t>№ 2168</w:t>
        </w:r>
      </w:hyperlink>
      <w:r w:rsidRPr="008178E7">
        <w:rPr>
          <w:rFonts w:ascii="Arial" w:hAnsi="Arial" w:cs="Arial"/>
          <w:sz w:val="24"/>
          <w:szCs w:val="24"/>
        </w:rPr>
        <w:t xml:space="preserve"> от 16.12.2004;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«О внесении изменений в Порядок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местность» </w:t>
      </w:r>
      <w:hyperlink r:id="rId15" w:history="1">
        <w:r w:rsidRPr="008178E7">
          <w:rPr>
            <w:rFonts w:ascii="Arial" w:hAnsi="Arial" w:cs="Arial"/>
            <w:sz w:val="24"/>
            <w:szCs w:val="24"/>
          </w:rPr>
          <w:t>№ 1412</w:t>
        </w:r>
      </w:hyperlink>
      <w:r w:rsidRPr="008178E7">
        <w:rPr>
          <w:rFonts w:ascii="Arial" w:hAnsi="Arial" w:cs="Arial"/>
          <w:sz w:val="24"/>
          <w:szCs w:val="24"/>
        </w:rPr>
        <w:t xml:space="preserve"> от 04.07.2005;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«О внесении изменений в Постановление № 2168 от 16.12.2004 «О порядке предоставления компенсации расходов, связанных с переездом» </w:t>
      </w:r>
      <w:hyperlink r:id="rId16" w:history="1">
        <w:r w:rsidRPr="008178E7">
          <w:rPr>
            <w:rFonts w:ascii="Arial" w:hAnsi="Arial" w:cs="Arial"/>
            <w:sz w:val="24"/>
            <w:szCs w:val="24"/>
          </w:rPr>
          <w:t>№ 1972</w:t>
        </w:r>
      </w:hyperlink>
      <w:r w:rsidRPr="008178E7">
        <w:rPr>
          <w:rFonts w:ascii="Arial" w:hAnsi="Arial" w:cs="Arial"/>
          <w:sz w:val="24"/>
          <w:szCs w:val="24"/>
        </w:rPr>
        <w:t xml:space="preserve"> от 25.10.2005;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«О внесении изменений в Порядок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местность» </w:t>
      </w:r>
      <w:hyperlink r:id="rId17" w:history="1">
        <w:r w:rsidRPr="008178E7">
          <w:rPr>
            <w:rFonts w:ascii="Arial" w:hAnsi="Arial" w:cs="Arial"/>
            <w:sz w:val="24"/>
            <w:szCs w:val="24"/>
          </w:rPr>
          <w:t>№ 2127</w:t>
        </w:r>
      </w:hyperlink>
      <w:r w:rsidRPr="008178E7">
        <w:rPr>
          <w:rFonts w:ascii="Arial" w:hAnsi="Arial" w:cs="Arial"/>
          <w:sz w:val="24"/>
          <w:szCs w:val="24"/>
        </w:rPr>
        <w:t xml:space="preserve"> от 10.11.2005;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«О внесении изменений в Постановление Главы города Норильска от 16.12.2004 № 2168» </w:t>
      </w:r>
      <w:hyperlink r:id="rId18" w:history="1">
        <w:r w:rsidRPr="008178E7">
          <w:rPr>
            <w:rFonts w:ascii="Arial" w:hAnsi="Arial" w:cs="Arial"/>
            <w:sz w:val="24"/>
            <w:szCs w:val="24"/>
          </w:rPr>
          <w:t>№ 1283</w:t>
        </w:r>
      </w:hyperlink>
      <w:r w:rsidRPr="008178E7">
        <w:rPr>
          <w:rFonts w:ascii="Arial" w:hAnsi="Arial" w:cs="Arial"/>
          <w:sz w:val="24"/>
          <w:szCs w:val="24"/>
        </w:rPr>
        <w:t xml:space="preserve"> от 22.06.2006;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«О внесении изменений в Постановление Главы города Норильска от 16.12.2004 № 2168» </w:t>
      </w:r>
      <w:hyperlink r:id="rId19" w:history="1">
        <w:r w:rsidRPr="008178E7">
          <w:rPr>
            <w:rFonts w:ascii="Arial" w:hAnsi="Arial" w:cs="Arial"/>
            <w:sz w:val="24"/>
            <w:szCs w:val="24"/>
          </w:rPr>
          <w:t>№ 1587</w:t>
        </w:r>
      </w:hyperlink>
      <w:r w:rsidRPr="008178E7">
        <w:rPr>
          <w:rFonts w:ascii="Arial" w:hAnsi="Arial" w:cs="Arial"/>
          <w:sz w:val="24"/>
          <w:szCs w:val="24"/>
        </w:rPr>
        <w:t xml:space="preserve"> от 19.07.2006;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«О внесении изменений в Постановление Главы города Норильска от 16.12.2004 № 2168» </w:t>
      </w:r>
      <w:hyperlink r:id="rId20" w:history="1">
        <w:r w:rsidRPr="008178E7">
          <w:rPr>
            <w:rFonts w:ascii="Arial" w:hAnsi="Arial" w:cs="Arial"/>
            <w:sz w:val="24"/>
            <w:szCs w:val="24"/>
          </w:rPr>
          <w:t>№ 1730</w:t>
        </w:r>
      </w:hyperlink>
      <w:r w:rsidRPr="008178E7">
        <w:rPr>
          <w:rFonts w:ascii="Arial" w:hAnsi="Arial" w:cs="Arial"/>
          <w:sz w:val="24"/>
          <w:szCs w:val="24"/>
        </w:rPr>
        <w:t xml:space="preserve"> от 22.08.2006.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3. Управлению по работе с представительными органами власти и взаимодействию со СМИ Администрации города Норильска (Архипенко С.Ф.) настоящее Постановление опубликовать в газете «Заполярная правда».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4. Контроль исполнения настоящего Постановления возложить на заместителя Главы города Норильска по экономике и финансам И.В.Перетятко.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5. Постановление вступает в силу после его опубликования в газете «Заполярная правда».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lastRenderedPageBreak/>
        <w:t>Глава города Норильска</w:t>
      </w:r>
    </w:p>
    <w:p w:rsidR="001474C7" w:rsidRPr="008178E7" w:rsidRDefault="001474C7" w:rsidP="008178E7">
      <w:pPr>
        <w:pStyle w:val="ConsPlusNormal"/>
        <w:jc w:val="right"/>
        <w:rPr>
          <w:rFonts w:ascii="Arial" w:hAnsi="Arial" w:cs="Arial"/>
          <w:b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В.В.МЕЛЬНИКОВ</w:t>
      </w:r>
      <w:bookmarkStart w:id="0" w:name="P37"/>
      <w:bookmarkEnd w:id="0"/>
    </w:p>
    <w:p w:rsidR="001474C7" w:rsidRPr="008178E7" w:rsidRDefault="001474C7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ПОРЯДОК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ПРЕДОСТАВЛЕНИЯ КОМПЕНСАЦИИ РАСХОДОВ, СВЯЗАННЫХ С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ПРИЕЗДОМ НА ТЕРРИТОРИЮ МУНИЦИПАЛЬНОГО ОБРАЗОВАНИЯ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ГОРОД НОРИЛЬСК И С ВЫЕЗДОМ С ТЕРРИТОРИИ МУНИЦИПАЛЬНОГО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ОБРАЗОВАНИЯ ГОРОД НОРИЛЬСК К НОВОМУ МЕСТУ ЖИТЕЛЬСТВА</w:t>
      </w:r>
    </w:p>
    <w:p w:rsidR="001474C7" w:rsidRPr="008178E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В ДРУГУЮ МЕСТНОСТЬ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от 11.07.2007 </w:t>
      </w:r>
      <w:hyperlink r:id="rId21" w:history="1">
        <w:r w:rsidRPr="008178E7">
          <w:rPr>
            <w:rFonts w:ascii="Arial" w:hAnsi="Arial" w:cs="Arial"/>
            <w:sz w:val="24"/>
            <w:szCs w:val="24"/>
          </w:rPr>
          <w:t>№ 1597</w:t>
        </w:r>
      </w:hyperlink>
      <w:r w:rsidRPr="008178E7">
        <w:rPr>
          <w:rFonts w:ascii="Arial" w:hAnsi="Arial" w:cs="Arial"/>
          <w:sz w:val="24"/>
          <w:szCs w:val="24"/>
        </w:rPr>
        <w:t xml:space="preserve">, от 13.05.2008 </w:t>
      </w:r>
      <w:hyperlink r:id="rId22" w:history="1">
        <w:r w:rsidRPr="008178E7">
          <w:rPr>
            <w:rFonts w:ascii="Arial" w:hAnsi="Arial" w:cs="Arial"/>
            <w:sz w:val="24"/>
            <w:szCs w:val="24"/>
          </w:rPr>
          <w:t>№ 1427</w:t>
        </w:r>
      </w:hyperlink>
      <w:r w:rsidRPr="008178E7">
        <w:rPr>
          <w:rFonts w:ascii="Arial" w:hAnsi="Arial" w:cs="Arial"/>
          <w:sz w:val="24"/>
          <w:szCs w:val="24"/>
        </w:rPr>
        <w:t xml:space="preserve">, от 17.07.2009 </w:t>
      </w:r>
      <w:hyperlink r:id="rId23" w:history="1">
        <w:r w:rsidRPr="008178E7">
          <w:rPr>
            <w:rFonts w:ascii="Arial" w:hAnsi="Arial" w:cs="Arial"/>
            <w:sz w:val="24"/>
            <w:szCs w:val="24"/>
          </w:rPr>
          <w:t>№ 355</w:t>
        </w:r>
      </w:hyperlink>
      <w:r w:rsidRPr="008178E7">
        <w:rPr>
          <w:rFonts w:ascii="Arial" w:hAnsi="Arial" w:cs="Arial"/>
          <w:sz w:val="24"/>
          <w:szCs w:val="24"/>
        </w:rPr>
        <w:t>,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от 29.12.2010 </w:t>
      </w:r>
      <w:hyperlink r:id="rId24" w:history="1">
        <w:r w:rsidRPr="008178E7">
          <w:rPr>
            <w:rFonts w:ascii="Arial" w:hAnsi="Arial" w:cs="Arial"/>
            <w:sz w:val="24"/>
            <w:szCs w:val="24"/>
          </w:rPr>
          <w:t>№ 529</w:t>
        </w:r>
      </w:hyperlink>
      <w:r w:rsidRPr="008178E7">
        <w:rPr>
          <w:rFonts w:ascii="Arial" w:hAnsi="Arial" w:cs="Arial"/>
          <w:sz w:val="24"/>
          <w:szCs w:val="24"/>
        </w:rPr>
        <w:t xml:space="preserve">, от 19.12.2012 </w:t>
      </w:r>
      <w:hyperlink r:id="rId25" w:history="1">
        <w:r w:rsidRPr="008178E7">
          <w:rPr>
            <w:rFonts w:ascii="Arial" w:hAnsi="Arial" w:cs="Arial"/>
            <w:sz w:val="24"/>
            <w:szCs w:val="24"/>
          </w:rPr>
          <w:t>№ 435</w:t>
        </w:r>
      </w:hyperlink>
      <w:r w:rsidRPr="008178E7">
        <w:rPr>
          <w:rFonts w:ascii="Arial" w:hAnsi="Arial" w:cs="Arial"/>
          <w:sz w:val="24"/>
          <w:szCs w:val="24"/>
        </w:rPr>
        <w:t xml:space="preserve">, от 04.06.2014 </w:t>
      </w:r>
      <w:hyperlink r:id="rId26" w:history="1">
        <w:r w:rsidRPr="008178E7">
          <w:rPr>
            <w:rFonts w:ascii="Arial" w:hAnsi="Arial" w:cs="Arial"/>
            <w:sz w:val="24"/>
            <w:szCs w:val="24"/>
          </w:rPr>
          <w:t>№ 325</w:t>
        </w:r>
      </w:hyperlink>
      <w:r w:rsidRPr="008178E7">
        <w:rPr>
          <w:rFonts w:ascii="Arial" w:hAnsi="Arial" w:cs="Arial"/>
          <w:sz w:val="24"/>
          <w:szCs w:val="24"/>
        </w:rPr>
        <w:t>,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от 29.07.2014 </w:t>
      </w:r>
      <w:hyperlink r:id="rId27" w:history="1">
        <w:r w:rsidRPr="008178E7">
          <w:rPr>
            <w:rFonts w:ascii="Arial" w:hAnsi="Arial" w:cs="Arial"/>
            <w:sz w:val="24"/>
            <w:szCs w:val="24"/>
          </w:rPr>
          <w:t>№ 442</w:t>
        </w:r>
      </w:hyperlink>
      <w:r w:rsidRPr="008178E7">
        <w:rPr>
          <w:rFonts w:ascii="Arial" w:hAnsi="Arial" w:cs="Arial"/>
          <w:sz w:val="24"/>
          <w:szCs w:val="24"/>
        </w:rPr>
        <w:t xml:space="preserve">, от 16.02.2016 </w:t>
      </w:r>
      <w:hyperlink r:id="rId28" w:history="1">
        <w:r w:rsidRPr="008178E7">
          <w:rPr>
            <w:rFonts w:ascii="Arial" w:hAnsi="Arial" w:cs="Arial"/>
            <w:sz w:val="24"/>
            <w:szCs w:val="24"/>
          </w:rPr>
          <w:t>№ 125</w:t>
        </w:r>
      </w:hyperlink>
      <w:r w:rsidRPr="008178E7">
        <w:rPr>
          <w:rFonts w:ascii="Arial" w:hAnsi="Arial" w:cs="Arial"/>
          <w:sz w:val="24"/>
          <w:szCs w:val="24"/>
        </w:rPr>
        <w:t>, от 12.01.2017 № 17)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1. Общие положения</w:t>
      </w:r>
    </w:p>
    <w:p w:rsidR="001474C7" w:rsidRPr="008178E7" w:rsidRDefault="001474C7" w:rsidP="008178E7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1.1. Настоящий Порядок разработан с целью реализации в учреждениях, финансируемых из бюджета муниципального образования город Норильск, расположенных на территории муниципального образования город Норильск, единой политики в вопросе предоставления работникам и членам их семей компенсаций, связанных с оплатой переезда.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1.2. В настоящем Порядке используются следующие понятия и сокращения: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«учреждение» - организации и учреждения, фонды (учредителем которых является Администрация города Норильска), полностью или частично финансируемые из бюджета муниципального образования город Норильск;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«работник» - физическое лицо, заключившее трудовой договор с учреждением;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«члены семьи работника» - неработающие супруг (супруга) (по любым основаниям); несовершеннолетние дети (в т.ч. пасынки и падчерицы (дети супругов, состоящих в законном браке, от предыдущего брака), усыновленные дети, а также находящиеся под опекой (попечительством), а также не состоящие в зарегистрированном браке и достигшие совершеннолетия дети, являющиеся инвалидами с детства;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«оплата переезда» - право работника и членов его семьи на оплату расходов по приезду на территорию муниципального образования город Норильск из других местностей и в связи с выездом с территории муниципального образования город Норильск к новому месту жительства в другую местность за счет учреждения, а также на оплату стоимости провоза багажа;</w:t>
      </w:r>
    </w:p>
    <w:p w:rsidR="001474C7" w:rsidRPr="008178E7" w:rsidRDefault="00F404C0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 </w:t>
      </w:r>
      <w:r w:rsidR="001474C7" w:rsidRPr="008178E7">
        <w:rPr>
          <w:rFonts w:ascii="Arial" w:hAnsi="Arial" w:cs="Arial"/>
          <w:sz w:val="24"/>
          <w:szCs w:val="24"/>
        </w:rPr>
        <w:t xml:space="preserve">«стаж работы» - период работы в учреждении в районах Крайнего Севера, дающий право на оплату переезда. Стаж работы исчисляется годами и определяется календарными датами начала и окончания соответствующего периода в соответствии с Трудовым </w:t>
      </w:r>
      <w:hyperlink r:id="rId29" w:history="1">
        <w:r w:rsidR="001474C7" w:rsidRPr="008178E7">
          <w:rPr>
            <w:rFonts w:ascii="Arial" w:hAnsi="Arial" w:cs="Arial"/>
            <w:sz w:val="24"/>
            <w:szCs w:val="24"/>
          </w:rPr>
          <w:t>кодексом</w:t>
        </w:r>
      </w:hyperlink>
      <w:r w:rsidR="001474C7" w:rsidRPr="008178E7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 Расходы, связанные с переездом, и условия их компенсации</w:t>
      </w:r>
    </w:p>
    <w:p w:rsidR="001474C7" w:rsidRPr="008178E7" w:rsidRDefault="001474C7" w:rsidP="008178E7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2.1. Лицам, прибывшим на территорию муниципального образования город Норильск из других местностей по приглашениям учреждений и заключившим трудовые договоры о работе в этих учреждениях, предоставляются следующие компенсации за счет средств учреждений: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2.1.1. единовременное пособие работнику в размере двух его должностных окладов (месячных тарифных ставок) и единовременное пособие на каждого </w:t>
      </w:r>
      <w:r w:rsidRPr="008178E7">
        <w:rPr>
          <w:rFonts w:ascii="Arial" w:hAnsi="Arial" w:cs="Arial"/>
          <w:sz w:val="24"/>
          <w:szCs w:val="24"/>
        </w:rPr>
        <w:lastRenderedPageBreak/>
        <w:t>прибывающего с ним члена его семьи в размере половины должностного оклада (месячной тарифной ставки) самого работника;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66"/>
      <w:bookmarkEnd w:id="1"/>
      <w:r w:rsidRPr="008178E7">
        <w:rPr>
          <w:rFonts w:ascii="Arial" w:hAnsi="Arial" w:cs="Arial"/>
          <w:sz w:val="24"/>
          <w:szCs w:val="24"/>
        </w:rPr>
        <w:t>2.1.2. оплата стоимости: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проезда на территорию муниципального образования город Норильск работника и членов его семьи по фактическим расходам в соответствии с </w:t>
      </w:r>
      <w:hyperlink w:anchor="P80" w:history="1">
        <w:r w:rsidRPr="008178E7">
          <w:rPr>
            <w:rFonts w:ascii="Arial" w:hAnsi="Arial" w:cs="Arial"/>
            <w:sz w:val="24"/>
            <w:szCs w:val="24"/>
          </w:rPr>
          <w:t>п. 2.4</w:t>
        </w:r>
      </w:hyperlink>
      <w:r w:rsidRPr="008178E7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провоза багажа по фактическим расходам в размере не более 45000 рублей на семью;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2.1.3. оплачиваемый отпуск продолжительностью семь календарных дней для обустройства на новом месте.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2.2. </w:t>
      </w:r>
      <w:r w:rsidRPr="008178E7">
        <w:rPr>
          <w:rFonts w:ascii="Arial" w:eastAsiaTheme="minorEastAsia" w:hAnsi="Arial" w:cs="Arial"/>
          <w:sz w:val="24"/>
          <w:szCs w:val="24"/>
        </w:rPr>
        <w:t>Право работника и членов его семьи на единовременное пособие, а также на оплату стоимости проезда и стоимости провоза багажа сохраняется за ними в течение одного года со дня заключения работником трудового договора в данном учреждении. Выплата единовременного пособия, оплата стоимости проезда и стоимости провоза багажа, предоставление оплачиваемого отпуска осуществляются по заявлению работника.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72"/>
      <w:bookmarkEnd w:id="2"/>
      <w:r w:rsidRPr="008178E7">
        <w:rPr>
          <w:rFonts w:ascii="Arial" w:hAnsi="Arial" w:cs="Arial"/>
          <w:sz w:val="24"/>
          <w:szCs w:val="24"/>
        </w:rPr>
        <w:t>2.3. Работнику учреждения в связи с расторжением трудового договора по любым основаниям (в том числе, в случае смерти работника), за исключением увольнения за виновные действия, в случае его переезда и переезда членов его семьи к новому месту жительства, за счет средств учреждения компенсируются только до одного избранного работником места жительства, следующие расходы: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2.3.1. оплата стоимости проезда до нового места жительства по территории Российской Федерации воздушным, водным, железнодорожным и автомобильным транспортом (в том числе личным, за исключением легкового такси) кратчайшим путем;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2.3.2. оплата провоза багажа по территории Российской Федерации воздушным, водным, железнодорожным и автомобильным транспортом производится по фактическим расходам в зависимости от стажа работы в учреждениях: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при стаже работы работника в учреждениях до 10 лет - в размере не более 45000 рублей;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при стаже работы работника в учреждениях 10 лет и более - в размере не более 65000 рублей.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80"/>
      <w:bookmarkEnd w:id="3"/>
      <w:r w:rsidRPr="008178E7">
        <w:rPr>
          <w:rFonts w:ascii="Arial" w:hAnsi="Arial" w:cs="Arial"/>
          <w:sz w:val="24"/>
          <w:szCs w:val="24"/>
        </w:rPr>
        <w:t>2.4. Расходы по оплате стоимости проезда в рамках настоящего Порядка возмещаются работнику (членам его семьи):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в случае проезда воздушным транспортом - по стоимости проездных билетов экономического класса;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в случае проезда судами морских транспортных линий и речными - по стоимости проездных билетов на судах морских транспортных линий - в каютах 2 категории, на речном транспорте - в каютах 1 категории;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в случае проезда железнодорожным транспортом - по фактической стоимости проездных билетов любой категории вагонов, кроме категории «СВ», а также иной высшей категории (класса). Стоимость проезда в вагонах категории «СВ», иной высшей категории (класса) возмещается в размере, не превышающем стоимость проездных билетов в мягком купейном вагоне;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«</w:t>
      </w:r>
      <w:r w:rsidRPr="008178E7">
        <w:rPr>
          <w:rFonts w:ascii="Arial" w:eastAsiaTheme="minorEastAsia" w:hAnsi="Arial" w:cs="Arial"/>
          <w:sz w:val="24"/>
          <w:szCs w:val="24"/>
        </w:rPr>
        <w:t>- в случае проезда автобусами междугороднего сообщения (за исключением легкового такси), а также проезда автобусом</w:t>
      </w:r>
      <w:r w:rsidRPr="008178E7">
        <w:rPr>
          <w:rFonts w:ascii="Arial" w:hAnsi="Arial" w:cs="Arial"/>
          <w:sz w:val="24"/>
          <w:szCs w:val="24"/>
        </w:rPr>
        <w:t xml:space="preserve"> </w:t>
      </w:r>
      <w:r w:rsidRPr="008178E7">
        <w:rPr>
          <w:rFonts w:ascii="Arial" w:eastAsiaTheme="minorEastAsia" w:hAnsi="Arial" w:cs="Arial"/>
          <w:sz w:val="24"/>
          <w:szCs w:val="24"/>
        </w:rPr>
        <w:t>(за исключением легкового такси) к месту отправления других видов транспорта (аэропорт, ж/д вокзал и др.), - по стоимости предоставленных проездных билетов;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в случае проезда на личном транспорте работнику (членам его семьи) возмещаются только расходы на приобретение топлива. Указанные расходы возмещаются при наличии кассовых (товарных) чеков на приобретение топлива, </w:t>
      </w:r>
      <w:r w:rsidRPr="008178E7">
        <w:rPr>
          <w:rFonts w:ascii="Arial" w:hAnsi="Arial" w:cs="Arial"/>
          <w:sz w:val="24"/>
          <w:szCs w:val="24"/>
        </w:rPr>
        <w:lastRenderedPageBreak/>
        <w:t>свидетельства о регистрации транспортного средства либо доверенности на управление транспортным средством (в случае, если собственником транспортного средства является не работник (член семьи), а другое лицо), копии паспорта транспортного средства. При этом, оплата стоимости проезда личным транспортом производится по наименьшей стоимости проезда кратчайшим путем.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Эксплуатационные нормы расхода топлива (л/100 км) определяются для конкретной марки автомобиля согласно его характеристикам в соответствии с методическими </w:t>
      </w:r>
      <w:hyperlink r:id="rId30" w:history="1">
        <w:r w:rsidRPr="008178E7">
          <w:rPr>
            <w:rFonts w:ascii="Arial" w:hAnsi="Arial" w:cs="Arial"/>
            <w:sz w:val="24"/>
            <w:szCs w:val="24"/>
          </w:rPr>
          <w:t>рекомендациями</w:t>
        </w:r>
      </w:hyperlink>
      <w:r w:rsidRPr="008178E7">
        <w:rPr>
          <w:rFonts w:ascii="Arial" w:hAnsi="Arial" w:cs="Arial"/>
          <w:sz w:val="24"/>
          <w:szCs w:val="24"/>
        </w:rPr>
        <w:t xml:space="preserve"> «Нормы расхода топлив и смазочных материалов на автомобильном транспорте», введенными Распоряжением Министерства транспорта Российской Федерации от 14.03.2008 № АМ-23-р.</w:t>
      </w:r>
    </w:p>
    <w:p w:rsidR="00043019" w:rsidRPr="008178E7" w:rsidRDefault="00043019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Количество оплачиваемого топлива определяется исходя из протяженности маршрута и технических характеристик автомобиля на основании заключения Управления городского хозяйства Администрации города Норильска, выдаваемого по запросу бухгалтерской службы учреждения.</w:t>
      </w:r>
    </w:p>
    <w:p w:rsidR="001474C7" w:rsidRPr="008178E7" w:rsidRDefault="001474C7" w:rsidP="008178E7">
      <w:pPr>
        <w:pStyle w:val="ConsPlusNormal"/>
        <w:pBdr>
          <w:top w:val="single" w:sz="6" w:space="0" w:color="auto"/>
        </w:pBd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Пункт 2.4.1 </w:t>
      </w:r>
      <w:hyperlink r:id="rId31" w:history="1">
        <w:r w:rsidRPr="008178E7">
          <w:rPr>
            <w:rFonts w:ascii="Arial" w:hAnsi="Arial" w:cs="Arial"/>
            <w:sz w:val="24"/>
            <w:szCs w:val="24"/>
          </w:rPr>
          <w:t>применяется</w:t>
        </w:r>
      </w:hyperlink>
      <w:r w:rsidRPr="008178E7">
        <w:rPr>
          <w:rFonts w:ascii="Arial" w:hAnsi="Arial" w:cs="Arial"/>
          <w:sz w:val="24"/>
          <w:szCs w:val="24"/>
        </w:rPr>
        <w:t xml:space="preserve"> при возмещении части стоимости воздушной перевозки, осуществленной при переезде работником (членом его семьи) до вступления в силу настоящего Постановления, указанной в перевозочном документе, в случаях если возмещение работнику (члену его семьи) при переезде не было произведено в связи с отсутствием на сайте ФГУП «Госкорпорация по ОрВД» ГЦ ЕС ОрВД (адрес сайта: http://www.matfmc.ru/) сведений о значении ортодромических расстояний от международных аэропортов Российской Федерации до зарубежных аэропортов, а также сведений о процентном отношении ортодромии по Российской Федерации к общей ортодромии.</w:t>
      </w:r>
    </w:p>
    <w:p w:rsidR="001474C7" w:rsidRPr="008178E7" w:rsidRDefault="001474C7" w:rsidP="008178E7">
      <w:pPr>
        <w:pStyle w:val="ConsPlusNormal"/>
        <w:pBdr>
          <w:top w:val="single" w:sz="6" w:space="0" w:color="auto"/>
        </w:pBd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P92"/>
      <w:bookmarkEnd w:id="4"/>
      <w:r w:rsidRPr="008178E7">
        <w:rPr>
          <w:rFonts w:ascii="Arial" w:hAnsi="Arial" w:cs="Arial"/>
          <w:sz w:val="24"/>
          <w:szCs w:val="24"/>
        </w:rPr>
        <w:t xml:space="preserve">2.4.1. При переезде работника (членов его семьи) на территорию муниципального образования город Норильск с территории иностранных государств, а также при выезде работника (членов его семьи) к новому месту жительства за пределы территории Российской Федерации возмещению подлежит часть стоимости воздушной перевозки, указанной в перевозочном документе, соответствующая процентному отношению ортодромии по Российской Федерации к общей ортодромии (маршрут, включающий в себя полет над территорией Российской Федерации и за пределами территории Российской Федерации). При этом значения ортодромических расстояний от международных аэропортов Российской Федерации до зарубежных аэропортов, а также процентное отношение ортодромии по Российской Федерации к общей ортодромии определяются соответствующей бухгалтерской службой учреждения в соответствии с </w:t>
      </w:r>
      <w:hyperlink w:anchor="P160" w:history="1">
        <w:r w:rsidRPr="008178E7">
          <w:rPr>
            <w:rFonts w:ascii="Arial" w:hAnsi="Arial" w:cs="Arial"/>
            <w:sz w:val="24"/>
            <w:szCs w:val="24"/>
          </w:rPr>
          <w:t>приложением</w:t>
        </w:r>
      </w:hyperlink>
      <w:r w:rsidRPr="008178E7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При отсутствии в </w:t>
      </w:r>
      <w:hyperlink w:anchor="P160" w:history="1">
        <w:r w:rsidRPr="008178E7">
          <w:rPr>
            <w:rFonts w:ascii="Arial" w:hAnsi="Arial" w:cs="Arial"/>
            <w:sz w:val="24"/>
            <w:szCs w:val="24"/>
          </w:rPr>
          <w:t>приложении</w:t>
        </w:r>
      </w:hyperlink>
      <w:r w:rsidRPr="008178E7">
        <w:rPr>
          <w:rFonts w:ascii="Arial" w:hAnsi="Arial" w:cs="Arial"/>
          <w:sz w:val="24"/>
          <w:szCs w:val="24"/>
        </w:rPr>
        <w:t xml:space="preserve"> к настоящему Порядку необходимых для осуществления оплаты значений ортодромических расстояний от международных аэропортов Российской Федерации до зарубежных аэропортов работником представляется справка транспортной организации о стоимости перевозки по территории Российской Федерации, включенной в стоимость проездного (перевозочного) документа (билета).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Оплата проезда работника (членов его семьи) на территорию муниципального образования город Норильск с территории иностранных государств наземным, водным видами транспорта производится по маршруту движения по территории Российской Федерации от границы с сопредельным государством кратчайшим путем до территории муниципального образования город Норильск при пользовании железнодорожным транспортом - от ближайшей к границе железнодорожной станции; при пользовании речным, морским </w:t>
      </w:r>
      <w:r w:rsidRPr="008178E7">
        <w:rPr>
          <w:rFonts w:ascii="Arial" w:hAnsi="Arial" w:cs="Arial"/>
          <w:sz w:val="24"/>
          <w:szCs w:val="24"/>
        </w:rPr>
        <w:lastRenderedPageBreak/>
        <w:t>транспортом - от ближайшего к границе речного, морского порта; при пользовании автомобильным транспортом - от ближайшего к границе пограничного пункта, а также аналогичным способом в обратном направлении при выезде к новому месту жительства за пределы территории Российской Федерации.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P98"/>
      <w:bookmarkEnd w:id="5"/>
      <w:r w:rsidRPr="008178E7">
        <w:rPr>
          <w:rFonts w:ascii="Arial" w:hAnsi="Arial" w:cs="Arial"/>
          <w:sz w:val="24"/>
          <w:szCs w:val="24"/>
        </w:rPr>
        <w:t>2.5. Возмещаемыми расходами в рамках настоящего Порядка по провозу багажа считаются следующие фактические затраты: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комиссионные сборы и налоги, страховые взносы;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по доставке контейнера от контейнерной площадки к дому и обратно;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по доставке багажа до (от) склада;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по пломбированию контейнера;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за погрузочно-разгрузочные работы (в том числе механические и ручные);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железнодорожный тариф;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водный тариф;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грузовой автотранспортный тариф;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плата за аренду контейнера;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плата за доставку порожнего контейнера до места жительства на территории муниципального образования город Норильск;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плата за почтовую пересылку груза (багажа);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плата за перевозку груза (багажа) воздушным транспортом;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упаковка груза;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обработка груза.</w:t>
      </w:r>
    </w:p>
    <w:p w:rsidR="00043019" w:rsidRPr="008178E7" w:rsidRDefault="00043019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В оплату стоимости провоза багажа в размере, установленном пунктом 2.3.2 настоящего Порядка, включается стоимость провоза животных и птиц. Возмещение расходов по провозу животных и птиц осуществляется на основании представленной багажной квитанции или соответствующего проездного билета.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2.6. Возмещение расходов, предусмотренных </w:t>
      </w:r>
      <w:hyperlink w:anchor="P66" w:history="1">
        <w:r w:rsidRPr="008178E7">
          <w:rPr>
            <w:rFonts w:ascii="Arial" w:hAnsi="Arial" w:cs="Arial"/>
            <w:sz w:val="24"/>
            <w:szCs w:val="24"/>
          </w:rPr>
          <w:t>п. 2.1.2</w:t>
        </w:r>
      </w:hyperlink>
      <w:r w:rsidRPr="008178E7">
        <w:rPr>
          <w:rFonts w:ascii="Arial" w:hAnsi="Arial" w:cs="Arial"/>
          <w:sz w:val="24"/>
          <w:szCs w:val="24"/>
        </w:rPr>
        <w:t xml:space="preserve"> настоящего Порядка, производится при условии предоставления работником (в случае смерти работника</w:t>
      </w:r>
      <w:r w:rsidR="00043019" w:rsidRPr="008178E7">
        <w:rPr>
          <w:rFonts w:ascii="Arial" w:hAnsi="Arial" w:cs="Arial"/>
          <w:sz w:val="24"/>
          <w:szCs w:val="24"/>
        </w:rPr>
        <w:t xml:space="preserve"> </w:t>
      </w:r>
      <w:r w:rsidRPr="008178E7">
        <w:rPr>
          <w:rFonts w:ascii="Arial" w:hAnsi="Arial" w:cs="Arial"/>
          <w:sz w:val="24"/>
          <w:szCs w:val="24"/>
        </w:rPr>
        <w:t>- членом его семьи) следующих документов: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заявления о возмещении расходов по проезду и провозу багажа;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документов, подтверждающих фактические затраты по проезду и провозу багажа;</w:t>
      </w:r>
    </w:p>
    <w:p w:rsidR="00043019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копию свидетельства о смерти - в случае смерти работника.</w:t>
      </w:r>
      <w:r w:rsidR="00043019" w:rsidRPr="008178E7">
        <w:rPr>
          <w:rFonts w:ascii="Arial" w:hAnsi="Arial" w:cs="Arial"/>
          <w:sz w:val="24"/>
          <w:szCs w:val="24"/>
        </w:rPr>
        <w:t xml:space="preserve"> </w:t>
      </w:r>
    </w:p>
    <w:p w:rsidR="00043019" w:rsidRPr="008178E7" w:rsidRDefault="00043019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копии документов, подтверждающих супружеские отношения работника (свидетельство о заключении брака), родственные отношения работника и детей, в том числе, если ребенок приходится работнику пасынком (падчерицей) (свидетельство о рождении ребенка).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P119"/>
      <w:bookmarkEnd w:id="6"/>
      <w:r w:rsidRPr="008178E7">
        <w:rPr>
          <w:rFonts w:ascii="Arial" w:hAnsi="Arial" w:cs="Arial"/>
          <w:sz w:val="24"/>
          <w:szCs w:val="24"/>
        </w:rPr>
        <w:t xml:space="preserve">2.7. Возмещение расходов, предусмотренных </w:t>
      </w:r>
      <w:hyperlink w:anchor="P72" w:history="1">
        <w:r w:rsidRPr="008178E7">
          <w:rPr>
            <w:rFonts w:ascii="Arial" w:hAnsi="Arial" w:cs="Arial"/>
            <w:sz w:val="24"/>
            <w:szCs w:val="24"/>
          </w:rPr>
          <w:t>п. 2.3</w:t>
        </w:r>
      </w:hyperlink>
      <w:r w:rsidRPr="008178E7">
        <w:rPr>
          <w:rFonts w:ascii="Arial" w:hAnsi="Arial" w:cs="Arial"/>
          <w:sz w:val="24"/>
          <w:szCs w:val="24"/>
        </w:rPr>
        <w:t xml:space="preserve"> настоящего Порядка, производится при условии предоставления работником (в случае смерти работника - членом его семьи) следующих документов: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заявления о возмещении расходов по проезду и провозу багажа;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документов, подтверждающих фактические затраты по проезду и провозу багажа;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</w:t>
      </w:r>
      <w:r w:rsidR="00043019" w:rsidRPr="008178E7">
        <w:rPr>
          <w:rFonts w:ascii="Arial" w:eastAsiaTheme="minorEastAsia" w:hAnsi="Arial" w:cs="Arial"/>
          <w:sz w:val="24"/>
          <w:szCs w:val="24"/>
        </w:rPr>
        <w:t xml:space="preserve">справок с предыдущих мест работы в учреждениях, подтверждающих факт отсутствия оплаты переезда работника к новому месту жительства, либо справок о невозможности предоставления такой информации по причине отсутствия в указанных учреждениях документов, подтверждающих данный факт </w:t>
      </w:r>
      <w:r w:rsidR="00043019" w:rsidRPr="008178E7">
        <w:rPr>
          <w:rFonts w:ascii="Arial" w:eastAsiaTheme="minorEastAsia" w:hAnsi="Arial" w:cs="Arial"/>
          <w:sz w:val="24"/>
          <w:szCs w:val="24"/>
        </w:rPr>
        <w:br/>
        <w:t xml:space="preserve">(с обязательным указанием причин отсутствия документов и подтверждающими документами). В случае ликвидации (реорганизации) учреждений, являющихся предыдущими местами работы работника, работником предоставляется справка муниципального казенного учреждения «Норильский городской архив» (далее - Архив), содержащая сведения об отсутствии оплаты переезда к новому месту жительства в указанных учреждениях, либо справка об отсутствии в Архиве </w:t>
      </w:r>
      <w:r w:rsidR="00043019" w:rsidRPr="008178E7">
        <w:rPr>
          <w:rFonts w:ascii="Arial" w:eastAsiaTheme="minorEastAsia" w:hAnsi="Arial" w:cs="Arial"/>
          <w:sz w:val="24"/>
          <w:szCs w:val="24"/>
        </w:rPr>
        <w:lastRenderedPageBreak/>
        <w:t>документов по причине их непередачи в Архив.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справки о регистрации по месту постоянного жительства работника и членов его семьи за пределами муниципального образования город Норильск;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копию свидетельства о смерти - в случае смерти работника.</w:t>
      </w:r>
    </w:p>
    <w:p w:rsidR="00043019" w:rsidRPr="008178E7" w:rsidRDefault="00043019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копии трудовой книжки работника, заверенной в установленном порядке (выдается соответствующей кадровой службой);</w:t>
      </w:r>
    </w:p>
    <w:p w:rsidR="00043019" w:rsidRPr="008178E7" w:rsidRDefault="00043019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- копии документов, подтверждающих супружеские отношения работника (свидетельство о заключении брака), родственные отношения работника и детей, в том числе, если ребенок приходится работнику пасынком (падчерицей) (свидетельство о рождении ребенка).</w:t>
      </w:r>
    </w:p>
    <w:p w:rsidR="00043019" w:rsidRPr="008178E7" w:rsidRDefault="00043019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eastAsiaTheme="minorEastAsia" w:hAnsi="Arial" w:cs="Arial"/>
          <w:sz w:val="24"/>
          <w:szCs w:val="24"/>
        </w:rPr>
        <w:t>В случае предоставления работником справки Архива, содержащей сведения о наличии оплаты переезда к новому месту жительства в учреждении, работнику не возмещаются расходы, предусмотренные пунктом 2.3 настоящего Порядка.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2.7.1. Возмещение стоимости проезда и провоза багажа в случаях, указанных в </w:t>
      </w:r>
      <w:hyperlink w:anchor="P92" w:history="1">
        <w:r w:rsidRPr="008178E7">
          <w:rPr>
            <w:rFonts w:ascii="Arial" w:hAnsi="Arial" w:cs="Arial"/>
            <w:sz w:val="24"/>
            <w:szCs w:val="24"/>
          </w:rPr>
          <w:t>пункте 2.4.1</w:t>
        </w:r>
      </w:hyperlink>
      <w:r w:rsidRPr="008178E7">
        <w:rPr>
          <w:rFonts w:ascii="Arial" w:hAnsi="Arial" w:cs="Arial"/>
          <w:sz w:val="24"/>
          <w:szCs w:val="24"/>
        </w:rPr>
        <w:t xml:space="preserve"> настоящего Порядка, производится на основании предоставленной работником справки перевозчика о стоимости проезда (провоза багажа) (в рублевом эквиваленте), выданной на дату выезда с территории иностранного государства (с территории Российской Федерации), подлежащей оплате учреждением.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Если в представленном работником проездном документе стоимость перевозки указана в иностранной валюте, фактические затраты по проезду в рублях определяются по официальному курсу соответствующей валюты к рублю Российской Федерации, установленной Центральным банком Российской Федерации на день платежа (приобретения билета).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2.8. Документы, связанные с возмещением расходов по проезду и провозу багажа при выезде к новому месту жительства, принимаются к оплате в при условии их отправления в течение одного года со дня увольнения работника.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В случае отправки работником багажа в течение одного года до увольнения произведенные расходы возмещаются в соответствии с </w:t>
      </w:r>
      <w:hyperlink w:anchor="P72" w:history="1">
        <w:r w:rsidRPr="008178E7">
          <w:rPr>
            <w:rFonts w:ascii="Arial" w:hAnsi="Arial" w:cs="Arial"/>
            <w:sz w:val="24"/>
            <w:szCs w:val="24"/>
          </w:rPr>
          <w:t>пунктами 2.3</w:t>
        </w:r>
      </w:hyperlink>
      <w:r w:rsidRPr="008178E7">
        <w:rPr>
          <w:rFonts w:ascii="Arial" w:hAnsi="Arial" w:cs="Arial"/>
          <w:sz w:val="24"/>
          <w:szCs w:val="24"/>
        </w:rPr>
        <w:t xml:space="preserve"> - </w:t>
      </w:r>
      <w:hyperlink w:anchor="P98" w:history="1">
        <w:r w:rsidRPr="008178E7">
          <w:rPr>
            <w:rFonts w:ascii="Arial" w:hAnsi="Arial" w:cs="Arial"/>
            <w:sz w:val="24"/>
            <w:szCs w:val="24"/>
          </w:rPr>
          <w:t>2.5</w:t>
        </w:r>
      </w:hyperlink>
      <w:r w:rsidRPr="008178E7">
        <w:rPr>
          <w:rFonts w:ascii="Arial" w:hAnsi="Arial" w:cs="Arial"/>
          <w:sz w:val="24"/>
          <w:szCs w:val="24"/>
        </w:rPr>
        <w:t xml:space="preserve">, </w:t>
      </w:r>
      <w:hyperlink w:anchor="P119" w:history="1">
        <w:r w:rsidRPr="008178E7">
          <w:rPr>
            <w:rFonts w:ascii="Arial" w:hAnsi="Arial" w:cs="Arial"/>
            <w:sz w:val="24"/>
            <w:szCs w:val="24"/>
          </w:rPr>
          <w:t>2.7</w:t>
        </w:r>
      </w:hyperlink>
      <w:r w:rsidRPr="008178E7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Заявления о возмещении указанных расходов по документам, представленным по истечении одного года со дня увольнения работника, а также по документам, подтверждающим отправку багажа до дня увольнения работника более чем за один год, рассматриваются комиссией по оказанию социальной помощи Управления социальной политики Администрации города Норильска, при наличии ходатайства с последнего места работы работника. По результатам рассмотрения комиссией может быть принято решение о возмещении указанных расходов.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2.9. Исключен. - </w:t>
      </w:r>
      <w:hyperlink r:id="rId32" w:history="1">
        <w:r w:rsidRPr="008178E7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8178E7">
        <w:rPr>
          <w:rFonts w:ascii="Arial" w:hAnsi="Arial" w:cs="Arial"/>
          <w:sz w:val="24"/>
          <w:szCs w:val="24"/>
        </w:rPr>
        <w:t xml:space="preserve"> Администрации г. Норильска Красноярского края от 19.12.2012 № 435.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2.10. Предоставление компенсаций, предусмотренных настоящим Порядком, осуществляется один раз вне зависимости от количества возвращений работника, членов его семьи к месту жительства на территорию муниципального образования город Норильск.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Компенсации, предусмотренные настоящим Порядком, предоставляются работнику учреждения только по основному месту работы в течение одного месяца после предоставления работником (в случае его смерти - членом семьи) всех необходимым документов в бухгалтерию учреждения.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Начальник</w:t>
      </w:r>
    </w:p>
    <w:p w:rsidR="001474C7" w:rsidRPr="008178E7" w:rsidRDefault="001474C7" w:rsidP="008178E7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Правового управления</w:t>
      </w:r>
    </w:p>
    <w:p w:rsidR="001474C7" w:rsidRPr="008178E7" w:rsidRDefault="001474C7" w:rsidP="008178E7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lastRenderedPageBreak/>
        <w:t>Администрации города Норильска</w:t>
      </w:r>
    </w:p>
    <w:p w:rsidR="001474C7" w:rsidRPr="008178E7" w:rsidRDefault="001474C7" w:rsidP="008178E7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А.Н.СИТНИКОВ</w:t>
      </w:r>
    </w:p>
    <w:p w:rsidR="001474C7" w:rsidRPr="008178E7" w:rsidRDefault="001474C7" w:rsidP="008178E7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rPr>
          <w:rFonts w:ascii="Arial" w:hAnsi="Arial" w:cs="Arial"/>
          <w:sz w:val="24"/>
          <w:szCs w:val="24"/>
        </w:rPr>
      </w:pPr>
    </w:p>
    <w:p w:rsidR="008178E7" w:rsidRDefault="008178E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78E7" w:rsidRDefault="008178E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78E7" w:rsidRDefault="008178E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78E7" w:rsidRDefault="008178E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78E7" w:rsidRDefault="008178E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Приложение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к Порядку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предоставления компенсации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расходов, связанных с приездом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на территорию муниципального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образования город Норильск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и с выездом с территории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муниципального образования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город Норильск к новому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месту жительства в другую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местность, утвержденному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Постановлением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Главы города Норильска</w:t>
      </w:r>
    </w:p>
    <w:p w:rsidR="001474C7" w:rsidRPr="008178E7" w:rsidRDefault="001474C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от 27 февраля 2007 г. № 302</w:t>
      </w:r>
    </w:p>
    <w:p w:rsidR="001474C7" w:rsidRPr="008178E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7" w:name="P160"/>
      <w:bookmarkEnd w:id="7"/>
      <w:r w:rsidRPr="008178E7">
        <w:rPr>
          <w:rFonts w:ascii="Arial" w:hAnsi="Arial" w:cs="Arial"/>
          <w:sz w:val="24"/>
          <w:szCs w:val="24"/>
        </w:rPr>
        <w:t>ЗНАЧЕНИЯ ОРТОДРОМИЧЕСКИХ РАССТОЯНИЙ ПРИ ВЫПОЛНЕНИИ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МЕЖДУНАРОДНЫХ ПОЛЕТОВ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(введены </w:t>
      </w:r>
      <w:hyperlink r:id="rId33" w:history="1">
        <w:r w:rsidRPr="008178E7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8178E7">
        <w:rPr>
          <w:rFonts w:ascii="Arial" w:hAnsi="Arial" w:cs="Arial"/>
          <w:sz w:val="24"/>
          <w:szCs w:val="24"/>
        </w:rPr>
        <w:t xml:space="preserve"> Администрации г. Норильска Красноярского края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от 16.02.2016 № 125)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4C7" w:rsidRPr="008178E7" w:rsidRDefault="008178E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298" w:history="1">
        <w:r w:rsidR="001474C7" w:rsidRPr="008178E7">
          <w:rPr>
            <w:rFonts w:ascii="Arial" w:hAnsi="Arial" w:cs="Arial"/>
            <w:sz w:val="24"/>
            <w:szCs w:val="24"/>
          </w:rPr>
          <w:t>Таблица</w:t>
        </w:r>
      </w:hyperlink>
      <w:r w:rsidR="001474C7" w:rsidRPr="008178E7">
        <w:rPr>
          <w:rFonts w:ascii="Arial" w:hAnsi="Arial" w:cs="Arial"/>
          <w:sz w:val="24"/>
          <w:szCs w:val="24"/>
        </w:rPr>
        <w:t xml:space="preserve"> - «Значения ортодромических расстояний (далее - ортодромии) при выполнении международных полетов».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Порядок использования данных таблицы: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1. Данные таблицы использовать в случаях прямых международных полетов. В состав информации включены следующие данные: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</w:t>
      </w:r>
      <w:hyperlink w:anchor="P307" w:history="1">
        <w:r w:rsidRPr="008178E7">
          <w:rPr>
            <w:rFonts w:ascii="Arial" w:hAnsi="Arial" w:cs="Arial"/>
            <w:sz w:val="24"/>
            <w:szCs w:val="24"/>
          </w:rPr>
          <w:t>графа № 1</w:t>
        </w:r>
      </w:hyperlink>
      <w:r w:rsidRPr="008178E7">
        <w:rPr>
          <w:rFonts w:ascii="Arial" w:hAnsi="Arial" w:cs="Arial"/>
          <w:sz w:val="24"/>
          <w:szCs w:val="24"/>
        </w:rPr>
        <w:t xml:space="preserve"> - наименование аэропорта вылета (А/п вылета);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</w:t>
      </w:r>
      <w:hyperlink w:anchor="P308" w:history="1">
        <w:r w:rsidRPr="008178E7">
          <w:rPr>
            <w:rFonts w:ascii="Arial" w:hAnsi="Arial" w:cs="Arial"/>
            <w:sz w:val="24"/>
            <w:szCs w:val="24"/>
          </w:rPr>
          <w:t>графа № 2</w:t>
        </w:r>
      </w:hyperlink>
      <w:r w:rsidRPr="008178E7">
        <w:rPr>
          <w:rFonts w:ascii="Arial" w:hAnsi="Arial" w:cs="Arial"/>
          <w:sz w:val="24"/>
          <w:szCs w:val="24"/>
        </w:rPr>
        <w:t xml:space="preserve"> - наименование аэропорта первой посадки (А/п назначения (первая посадка);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</w:t>
      </w:r>
      <w:hyperlink w:anchor="P309" w:history="1">
        <w:r w:rsidRPr="008178E7">
          <w:rPr>
            <w:rFonts w:ascii="Arial" w:hAnsi="Arial" w:cs="Arial"/>
            <w:sz w:val="24"/>
            <w:szCs w:val="24"/>
          </w:rPr>
          <w:t>графа № 3</w:t>
        </w:r>
      </w:hyperlink>
      <w:r w:rsidRPr="008178E7">
        <w:rPr>
          <w:rFonts w:ascii="Arial" w:hAnsi="Arial" w:cs="Arial"/>
          <w:sz w:val="24"/>
          <w:szCs w:val="24"/>
        </w:rPr>
        <w:t xml:space="preserve"> - наименование государства, которому принадлежит аэродром первой посадки (государство);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</w:t>
      </w:r>
      <w:hyperlink w:anchor="P310" w:history="1">
        <w:r w:rsidRPr="008178E7">
          <w:rPr>
            <w:rFonts w:ascii="Arial" w:hAnsi="Arial" w:cs="Arial"/>
            <w:sz w:val="24"/>
            <w:szCs w:val="24"/>
          </w:rPr>
          <w:t>графа № 4</w:t>
        </w:r>
      </w:hyperlink>
      <w:r w:rsidRPr="008178E7">
        <w:rPr>
          <w:rFonts w:ascii="Arial" w:hAnsi="Arial" w:cs="Arial"/>
          <w:sz w:val="24"/>
          <w:szCs w:val="24"/>
        </w:rPr>
        <w:t xml:space="preserve"> - общая ортодромия между аэропортом вылета из Российской Федерации и аэропортом первой посадки (в километрах) (общая ортодромия, км);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</w:t>
      </w:r>
      <w:hyperlink w:anchor="P311" w:history="1">
        <w:r w:rsidRPr="008178E7">
          <w:rPr>
            <w:rFonts w:ascii="Arial" w:hAnsi="Arial" w:cs="Arial"/>
            <w:sz w:val="24"/>
            <w:szCs w:val="24"/>
          </w:rPr>
          <w:t>графа № 5</w:t>
        </w:r>
      </w:hyperlink>
      <w:r w:rsidRPr="008178E7">
        <w:rPr>
          <w:rFonts w:ascii="Arial" w:hAnsi="Arial" w:cs="Arial"/>
          <w:sz w:val="24"/>
          <w:szCs w:val="24"/>
        </w:rPr>
        <w:t xml:space="preserve"> - ортодромия между аэропортом вылета из Российской Федерации и точкой выхода из воздушного пространства Российской Федерации (в километрах) (ортодромия по РФ, км);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- </w:t>
      </w:r>
      <w:hyperlink w:anchor="P312" w:history="1">
        <w:r w:rsidRPr="008178E7">
          <w:rPr>
            <w:rFonts w:ascii="Arial" w:hAnsi="Arial" w:cs="Arial"/>
            <w:sz w:val="24"/>
            <w:szCs w:val="24"/>
          </w:rPr>
          <w:t>графа № 6</w:t>
        </w:r>
      </w:hyperlink>
      <w:r w:rsidRPr="008178E7">
        <w:rPr>
          <w:rFonts w:ascii="Arial" w:hAnsi="Arial" w:cs="Arial"/>
          <w:sz w:val="24"/>
          <w:szCs w:val="24"/>
        </w:rPr>
        <w:t xml:space="preserve"> - отношение ортодромии между аэропортом вылета из Российской Федерации и точкой выхода из воздушного пространства Российской Федерации к ортодромии между аэропортом вылета из Российской Федерации и </w:t>
      </w:r>
      <w:r w:rsidRPr="008178E7">
        <w:rPr>
          <w:rFonts w:ascii="Arial" w:hAnsi="Arial" w:cs="Arial"/>
          <w:sz w:val="24"/>
          <w:szCs w:val="24"/>
        </w:rPr>
        <w:lastRenderedPageBreak/>
        <w:t>аэропортом первой посадки (в процентах) (отношение ортодромии по РФ к общей ортодромии, %).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1.2. Поиск нужной информации необходимо выполнять по наименованию аэропортов назначения (первой посадки), размещенных в таблице </w:t>
      </w:r>
      <w:hyperlink w:anchor="P308" w:history="1">
        <w:r w:rsidRPr="008178E7">
          <w:rPr>
            <w:rFonts w:ascii="Arial" w:hAnsi="Arial" w:cs="Arial"/>
            <w:sz w:val="24"/>
            <w:szCs w:val="24"/>
          </w:rPr>
          <w:t>(графа № 2)</w:t>
        </w:r>
      </w:hyperlink>
      <w:r w:rsidRPr="008178E7">
        <w:rPr>
          <w:rFonts w:ascii="Arial" w:hAnsi="Arial" w:cs="Arial"/>
          <w:sz w:val="24"/>
          <w:szCs w:val="24"/>
        </w:rPr>
        <w:t xml:space="preserve"> в алфавитном порядке.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Примечания.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 xml:space="preserve">1. Международный полет воздушного судна - полет воздушного судна в воздушном пространстве более чем одного государства (Воздушный кодекс Российской Федерации, </w:t>
      </w:r>
      <w:hyperlink r:id="rId34" w:history="1">
        <w:r w:rsidRPr="008178E7">
          <w:rPr>
            <w:rFonts w:ascii="Arial" w:hAnsi="Arial" w:cs="Arial"/>
            <w:sz w:val="24"/>
            <w:szCs w:val="24"/>
          </w:rPr>
          <w:t>ст. 79</w:t>
        </w:r>
      </w:hyperlink>
      <w:r w:rsidRPr="008178E7">
        <w:rPr>
          <w:rFonts w:ascii="Arial" w:hAnsi="Arial" w:cs="Arial"/>
          <w:sz w:val="24"/>
          <w:szCs w:val="24"/>
        </w:rPr>
        <w:t>).</w:t>
      </w: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 В некоторых случаях указанные в различных документах наименования городов и соответствующие им названия аэропортов не совпадают.</w:t>
      </w:r>
    </w:p>
    <w:p w:rsidR="001474C7" w:rsidRPr="008178E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685"/>
        <w:gridCol w:w="2268"/>
      </w:tblGrid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Наименование города, указываемое в авиабилетах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Наименование аэропорта, соответствующее наименованию города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Государство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Балатон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Шармеллек (Балатон)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Бейинг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Бодрум Милас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(Ферихедь)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Даболим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Даламан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Денпасар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Ибица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Ивиса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Корфу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Лас-Пальмас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Гран Канария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Марко Поло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Маэ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Токио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Нижнекамск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Нхатранг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Патрас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Сайпан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Франциско Када (Сайпан)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Самуй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Сурат Тахни (Самуй)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Себу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Лапу-Лапу (Мактан)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Семипалатинск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Семей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Таллин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Тенерифе (Плайя де Лас Америкас)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Теркира Исланд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Ладжес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Тира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Санторини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Утапау (Паттайя)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Фуншал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Мадейра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Хайлар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Хулунбуир (Хайлар)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Хайнань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</w:tr>
      <w:tr w:rsidR="008178E7" w:rsidRPr="008178E7"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Чимкент</w:t>
            </w:r>
          </w:p>
        </w:tc>
        <w:tc>
          <w:tcPr>
            <w:tcW w:w="368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2268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</w:tr>
    </w:tbl>
    <w:p w:rsidR="001474C7" w:rsidRPr="008178E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74C7" w:rsidRPr="008178E7" w:rsidRDefault="001474C7" w:rsidP="008178E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2. При выполнении рейсов в зарубежный аэропорт и несоответствии аэропортов вылета и прилета в Российской Федерации порядок расчета данных следующий:</w:t>
      </w:r>
    </w:p>
    <w:p w:rsidR="001474C7" w:rsidRPr="008178E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3005"/>
        <w:gridCol w:w="1644"/>
        <w:gridCol w:w="1587"/>
        <w:gridCol w:w="1587"/>
      </w:tblGrid>
      <w:tr w:rsidR="008178E7" w:rsidRPr="008178E7">
        <w:tc>
          <w:tcPr>
            <w:tcW w:w="1814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А/п вылета, государство</w:t>
            </w:r>
          </w:p>
        </w:tc>
        <w:tc>
          <w:tcPr>
            <w:tcW w:w="3005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А/п назначения, государство</w:t>
            </w:r>
          </w:p>
        </w:tc>
        <w:tc>
          <w:tcPr>
            <w:tcW w:w="1644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Общая ортодромия, км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Ортодромия по РФ, км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Отношение ортодромии по РФ к общей ортодромии, %</w:t>
            </w:r>
          </w:p>
        </w:tc>
      </w:tr>
      <w:tr w:rsidR="008178E7" w:rsidRPr="008178E7">
        <w:tc>
          <w:tcPr>
            <w:tcW w:w="1814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00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Анталья, Турция</w:t>
            </w:r>
          </w:p>
        </w:tc>
        <w:tc>
          <w:tcPr>
            <w:tcW w:w="1644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27.33</w:t>
            </w:r>
          </w:p>
        </w:tc>
      </w:tr>
      <w:tr w:rsidR="008178E7" w:rsidRPr="008178E7">
        <w:tc>
          <w:tcPr>
            <w:tcW w:w="1814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Анталья, Турция</w:t>
            </w:r>
          </w:p>
        </w:tc>
        <w:tc>
          <w:tcPr>
            <w:tcW w:w="3005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644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29.17</w:t>
            </w:r>
          </w:p>
        </w:tc>
      </w:tr>
      <w:tr w:rsidR="001474C7" w:rsidRPr="008178E7">
        <w:tc>
          <w:tcPr>
            <w:tcW w:w="4819" w:type="dxa"/>
            <w:gridSpan w:val="2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Итого по выполненным маршрутам:</w:t>
            </w:r>
          </w:p>
        </w:tc>
        <w:tc>
          <w:tcPr>
            <w:tcW w:w="1644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4309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28.27</w:t>
            </w:r>
          </w:p>
        </w:tc>
      </w:tr>
    </w:tbl>
    <w:p w:rsidR="001474C7" w:rsidRPr="008178E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178E7" w:rsidRDefault="008178E7">
      <w:pPr>
        <w:pStyle w:val="ConsPlusNormal"/>
        <w:jc w:val="center"/>
        <w:rPr>
          <w:rFonts w:ascii="Arial" w:hAnsi="Arial" w:cs="Arial"/>
          <w:sz w:val="24"/>
          <w:szCs w:val="24"/>
        </w:rPr>
        <w:sectPr w:rsidR="008178E7" w:rsidSect="008178E7">
          <w:pgSz w:w="11905" w:h="16838"/>
          <w:pgMar w:top="1134" w:right="850" w:bottom="1134" w:left="1701" w:header="0" w:footer="0" w:gutter="0"/>
          <w:cols w:space="720"/>
          <w:docGrid w:linePitch="299"/>
        </w:sectPr>
      </w:pPr>
      <w:bookmarkStart w:id="8" w:name="P298"/>
      <w:bookmarkEnd w:id="8"/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lastRenderedPageBreak/>
        <w:t>Таблица «Значения ортодромических расстояний</w:t>
      </w:r>
    </w:p>
    <w:p w:rsidR="001474C7" w:rsidRPr="008178E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178E7">
        <w:rPr>
          <w:rFonts w:ascii="Arial" w:hAnsi="Arial" w:cs="Arial"/>
          <w:sz w:val="24"/>
          <w:szCs w:val="24"/>
        </w:rPr>
        <w:t>при выполнении международных полетов»</w:t>
      </w:r>
    </w:p>
    <w:p w:rsidR="001474C7" w:rsidRPr="008178E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3402"/>
        <w:gridCol w:w="2551"/>
        <w:gridCol w:w="1587"/>
        <w:gridCol w:w="2383"/>
        <w:gridCol w:w="1587"/>
      </w:tblGrid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А/п вылета (РФ)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А/п назначения (первая посадка)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Государство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Общая ортодромия, км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Ортодромия по РФ, км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Отношение ортодромии по РФ к общей ортодромии, %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P307"/>
            <w:bookmarkEnd w:id="9"/>
            <w:r w:rsidRPr="008178E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P308"/>
            <w:bookmarkEnd w:id="10"/>
            <w:r w:rsidRPr="008178E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P309"/>
            <w:bookmarkEnd w:id="11"/>
            <w:r w:rsidRPr="008178E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2" w:name="P310"/>
            <w:bookmarkEnd w:id="12"/>
            <w:r w:rsidRPr="008178E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3" w:name="P311"/>
            <w:bookmarkEnd w:id="13"/>
            <w:r w:rsidRPr="008178E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4" w:name="P312"/>
            <w:bookmarkEnd w:id="14"/>
            <w:r w:rsidRPr="008178E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Абу-Даби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Агадир (Эль-Массира)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Агадир (Эль-Массира)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Агадир (Эль-Массира)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Агадир (Эль-Массира)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Актюбинск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Александруполис (Демокритос)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Алжир (Хуари Бумедьен)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АЛЖИР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Алжир (Хуари Бумедьен)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АЛЖИР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Грозный (Северный)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Алмерия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Алмерия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Алмерия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Алмерия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Амман (Квин Алия)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Амстердам (Скипхол)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НИДЕРЛАНДЫ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Амстердам (Скипхол)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НИДЕРЛАНДЫ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Амстердам (Скипхол)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НИДЕРЛАНДЫ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Анапа (Витязево)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 + 184 = 820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Андижан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Андижан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Андижан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Анкара (Есенбога)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Анкара (Есенбога)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Анкона (Фальконара)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Анкоридж (Тед Стивенс)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Абакан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1241 + 1054 = 2295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 + 1054 = 1390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2350 + 156 + 1054 = 3560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Брянск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Владикавказ (Беслан)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2124 + 1054 = 3178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4995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 + 1054 = 1942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1292 + 1054 = 2346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Курск (Восточный)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2057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Нальчик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558 + 1054 = 1612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1884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 + 308 = 2235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Чебоксары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2316 + 1054 = 3370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Грозный (Северный)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 + 1956 = 2093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Атланта (Хартсфилд-Джексон)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Атырау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Ашгабат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ТУРКМЕНИСТАН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Ашгабат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ТУРКМЕНИСТАН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Аяччо (Наполеон Бонапарт)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Байконур (Крайний)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744 + 156 = 900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1056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Абакан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 + 827 = 959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Благовещенск (Игнатьево)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00.32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Бари (Палез Маши)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870 + 74 = 944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4621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3409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3734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+ 144 = 271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2449 + 74 = 2523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6512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Батуми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Бергамо (Орио эл Серио)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Берген (Флесланд)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3293 + 74 = 3367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 + 206 = 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 + 74 = 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Бове Тиль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Бове Тиль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Бове Тиль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667 + 1001 = 1668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Болонья (Борго Панигале)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Болонья (Борго Панигале)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Братислава (М.Р. Штефаник)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Братислава (М.Р. Штефаник)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Братислава (М.Р. Штефаник)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Братислава (М.Р. Штефаник)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Бремен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Брест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12673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14106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14070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14096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Брно (Тураны)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Брно (Тураны)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Брно (Тураны)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Череповец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Бусан (Гимхэ)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Валенсия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Варадеро (Жуан Г.Гомез)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Варадеро (Жуан Г.Гомез)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Варадеро (Жуан Г.Гомез)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Варадеро (Жуан Г.Гомез)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Варшава (Шопен)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ПОЛЬША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Варшава (Шопен)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ПОЛЬША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Вашингтон (Даллес)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Вашингтон (Даллес)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Венеция (Тревизо)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Веньден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Веньден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Веньден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Вильнюс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ЛИТВА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Вильнюс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ЛИТВА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Вильнюс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ЛИТВА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Винница (Гавришевка)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Вэйхай (Дешуп)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Габала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1731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97.36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Гавана (Хосе Марти)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 + 206 = 604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439 + 206 = 645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 + 206 = 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1167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Гомель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Новый Уренгой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Гомель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Ноябрьск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Гомель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2769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Гран-Канария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Гран-Канария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Гродно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Гродно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Гроссето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Благовещенск (Игнатьево)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Петропавловск-Камчатский (Елизово)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Гуанчжоу (Байюань)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Гуанчжоу (Байюань)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Гянджа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Гянджа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1731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Гянджа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+ 244 = 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Гянджа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Дакар (Леопольд Седар Сенгор)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СЕНЕГАЛ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 xml:space="preserve">Южно-Сахалинск </w:t>
            </w: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Джерба (Зарзис)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Джерба (Зарзис)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Джерба (Зарзис)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Джидда (Кинг Абдул Азиз)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Днепропетровск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Днепропетровск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96.45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Дрезден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Дрезден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Дрезден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3224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 + 244 = 932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1292 + 244 = 1536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+ 244 = 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 + 244 = 351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763 + 244 = 1007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1519 + 244 = 1763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561 + 244 = 805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Жерона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Задар (Земуник)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Задар (Земуник)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Закинтос (Дионисиос Соломос)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 xml:space="preserve">Закинтос (Дионисиос </w:t>
            </w: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Соломос)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Закинтос (Дионисиос Соломос)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Запорожье (Мокрая)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Ивано-Франковск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Ивано-Франковск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Ивиса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Ивиса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 + 1054 = 1390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2124 + 1054 = 3178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 + 1054 = 1942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1232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Кабул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АФГАНИСТАН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Кавала (Мегас Александрос)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Каир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Каир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Каир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Каламата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Каламата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Каламата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Калибо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870 + 66 = 936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 + 137 = 535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439 + 137 = 576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 + 137 = 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 + 66 = 243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+ 66 = 193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Череповец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Кальяри (Эльмас)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Кальяри (Эльмас)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Кальяри (Эльмас)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Кальяри (Эльмас)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Благовещенск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00.33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Братск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1032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Канкун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Канкун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Канкун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Канкун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Карлсруэ (Баден-Баден)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Карлсруэ (Баден-Баден)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Карши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Касабланка (Мохамед V)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Касабланка (Мохамед V)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Касабланка (Мохамед V)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Каяани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Кефалиния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Кефалиния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Кефлавик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ИСЛАНДИЯ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4534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6567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4534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Киттиля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Кокшетау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Копенгаген (Каструп)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Копенгаген (Каструп)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Копенгаген (Каструп)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Костанай (Наримановка)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Костанай (Наримановка)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Краков (Балице)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ПОЛЬША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Кривой Рог (Лозоватка)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Куляб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Куляб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 xml:space="preserve">Новосибирск </w:t>
            </w: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Куляб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Куопио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Курган-Тюбе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Курган-Тюбе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Кутаиси (Копитнари)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Лансароте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Ла-Пальма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 + 244 = 837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+ 308 = 972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 + 308 = 415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3770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Лахор (Аллама Икбал)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Лахор (Аллама Икбал)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Лахор (Аллама Икбал)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Лейпциг (Халле)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Лейпциг (Халле)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Ленкорань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Ленкорань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Ленкорань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Ленкорань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Лилль (Лескен)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Лион (Сент-Экзюпери)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Лиссабон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Лиссабон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Лиссабон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Лондон (Гатвик)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Лондон (Гатвик)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Лос-Анджелес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Лос-Анджелес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Лос-Анджелес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9769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Луганск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Львов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Львов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Львов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Любляна (Брник)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Любляна (Брник)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Любляна (Брник)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СЛОВЕНИЯ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Маврикий (Сэр Рамгулам)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МАВРИКИЙ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Мадейра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Мадейра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Майами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Майами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Майами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Малага (Коста Дель Соль)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Малага (Коста Дель Соль)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Малага (Коста Дель Соль)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Мале (Ибрагим Насир)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МАЛЬДИВЫ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Мале (Ибрагим Насир)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МАЛЬДИВЫ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Мале (Ибрагим Насир)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МАЛЬДИВЫ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Манчестер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14399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Менорка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+ 96 = 223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Минск-1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Череповец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1130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3734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Монреаль (Пьер Еллиот Трюдо)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Монреаль (Пьер Еллиот Трюдо)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Монреаль (Пьер Еллиот Трюдо)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Монтего-Бей (Сангсер Инт)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ЯМАЙКА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Монтего-Бей (Сангсер Инт)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ЯМАЙКА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Монтего-Бей (Сангсер Инт)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ЯМАЙКА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9789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 + 1054 = 1390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2124 + 1054 = 3178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1292 + 1054 = 2346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Мумбай (Чхатрапати Шиваджи)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Мумбай (Чхатрапати Шиваджи)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Мумбай (Чхатрапати Шиваджи)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3356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+ 128 = 255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Навои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Наусори (Сува)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ФИДЖИ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Наусори (Сува)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ФИДЖИ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Наха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Нахичевань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Ниигата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Никозия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Никозия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Никозия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Николаев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Ницца (Кот-д'Азюр)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Ницца (Кот-д'Азюр)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Ницца (Кот-д'Азюр)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Нукус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Нью-Йорк (Джон Ф.Кеннеди)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Нью-Йорк (Джон Ф.Кеннеди)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Нью-Йорк (Джон Ф.Кеннеди)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Норильск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3353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Ольбия (Коста Смеральда)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Павлодар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Павлодар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Палермо (Пунта Райси)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Палермо (Пунта Райси)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Палермо (Пунта Райси)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Палермо (Пунта Райси)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 xml:space="preserve">Нижний Новгород </w:t>
            </w: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Париж (Орли)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Париж (Орли)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1292 + 244 = 1536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1134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4186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Пиза (Сан-Кусто)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Пиза (Сан-Кусто)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Пиза (Сан-Кусто)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1051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10415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Пуэрто-Плата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Пхеньян (Сунан)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НДР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Пхеньян (Сунан)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НДР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Пхеньян (Сунан)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НДР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4453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Пхеньян (Сунан)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НДР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Благовещенск (Игнатьево)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00.28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4946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6390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Рас-эль-Хайма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Рас-эль-Хайма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Рас-эль-Хайма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Реджо Калабрия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Риека (Крк И.)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2587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Рио-де-Жанейро (Галео)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11556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Рияд-эйр-Бэйз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Рияд-эйр-Бэйз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Рияд-эйр-Бэйз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42.48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Рованиеми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Рованиеми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Рованиеми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 + 1054 = 1942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4570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Ставрополь (Шпаковское)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1095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Сан-Паулу (Гуарулхос)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Сан-Паулу (Гуарулхос)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11804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Сан-Паулу (Гуарулхос)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Санторини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Санторини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 xml:space="preserve">Южно-Сахалинск </w:t>
            </w: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Саппоро (Окадама)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Семей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1134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 xml:space="preserve">Южно-Сахалинск </w:t>
            </w: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Сеул (Инчхон)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Сидней (Кингсфорд Смит)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27.36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Сингапур (Чанги)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СИНГАПУР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Сингапур (Чанги)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СИНГАПУР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Сингапур (Чанги)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СИНГАПУР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Нальчик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Махачкала (Уйташ)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Чебоксары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(Восточный)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(Восточный)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 + 1362 = 1499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34.59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35.81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24.03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97.58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89.90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Тегеран (Имам Хомейни)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2461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72.62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Термез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32.05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3379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Торонто (Лестер Б.Пирсон)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Торонто (Лестер Б.Пирсон)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11.47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Торонто (Лестер Б.Пирсон)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Тревизо (Сан-Анджело)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Тревизо (Сан-Анджело)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2095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Триест (Ронки-ди-Леджонари)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Триест (Ронки-ди-Леджонари)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Триест (Ронки-ди-Леджонари)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Триест (Ронки-ди-Леджонари)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Тромсе (Лангнес)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Тромсе (Лангнес)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3687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Турин (Казелле)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Турин (Казелле)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Турин (Казелле)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Тяньцзинь (Бинхай)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4491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Тяньцзинь (Бинхай)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Ужгород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79.15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50.10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85.71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Уральск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Ургенч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42.44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Ургенч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Урумчи (Дивопу)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Урумчи (Дивопу)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Урумчи (Дивопу)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Усть-Каменогорск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Усть-Каменогорск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Усть-Каменогорск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Фару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Фару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3707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03.43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1056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Форли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22.11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Форли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Форли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11.49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Франциско Када (Сайпан)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Франциско Када (Сайпан)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Фридрихсхафен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21.01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Фуджейра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Хошимин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7628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Фукуока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2323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73.19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5763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984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22.20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6078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4234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63.72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2449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3742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1752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69.35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41.87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1848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Харьков (Основа)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Харьков (Основа)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65.85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2093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97.13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92.12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91.54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Петрозаводск (Бесовец)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Херсон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04.86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7692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7735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14.50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34.02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25.38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14.79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2317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Хулунбуир (Хайлар)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70.37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2623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01.52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Брянск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05.04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2571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32.24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6364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48.69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03.64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5203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888 + 244 = 1132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 на рейсах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4160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74.07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 на всех рейсах, кроме авиакомпании «ЮтЭйр»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5616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67.34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47.89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5213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4982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+ 244 = 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4433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3285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49.19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54.80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24.65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3224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12.25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4804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64.61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4041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848 + 1054 = 1902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1525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52.91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Чебоксары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48.58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Хьюстон (Джордж Буш Инт)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07.21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Цзямусы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78.30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Циньхуандао (Шаньхайгуань)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Циньхуандао (Шаньхайгуань)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2555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51.74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Цюрих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Цюрих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19.18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Цюрих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1968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Чеджу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1821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Чикаго (О Хара)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8050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19.97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Шамбери (Экс-ле-Бен)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2484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18.00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5419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46.94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09.51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6876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6857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57.98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53.41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7143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4499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41.70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3522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19.53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3408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14.26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21.82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40.09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3642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39.62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3712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3977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02.96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3627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22.77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19.78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06.66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54.46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4231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4058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1110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3629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08.90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3253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3372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Шармеллек (Балатон)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Шармеллек (Балатон)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1736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28.17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4880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06.88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Бегишево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3381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51.73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2529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884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34.95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33.60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1028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3818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58.22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6259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3298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50.21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04.29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5096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593 + 244 = 837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16.42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1945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5509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990 + 244 = 1234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22.39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3460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54.91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1967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3066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49.31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4543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2057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45.27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4814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68.84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Нижний Новгород (Стригино)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3232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1595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49.35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5106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31.57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4875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664 + 244 = 908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18.63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4326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148 + 156 + 244 = 548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12.67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3178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1616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50.84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3732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56.35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25.76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47.75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3556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12.54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2800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1202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42.93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4697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3104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66.08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3940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4051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61.12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3430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1829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53.32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3737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57.96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Штутгарт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2047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19.83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Штутгарт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2083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21.45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Штутгарт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2064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20.30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2739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1056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38.55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2694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35.56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1702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24.68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Шэньян (Таосянь)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1862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51.28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Эйлат (Ж.Хозман)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2886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20.16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2994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16.33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17.14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2720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20.40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3001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04.23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2744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2497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90.99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1765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85.04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1738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84.92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1805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85.37</w:t>
            </w:r>
          </w:p>
        </w:tc>
      </w:tr>
      <w:tr w:rsidR="008178E7" w:rsidRPr="008178E7" w:rsidTr="008178E7">
        <w:tc>
          <w:tcPr>
            <w:tcW w:w="3039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3402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Яньтай (Лайшань)</w:t>
            </w:r>
          </w:p>
        </w:tc>
        <w:tc>
          <w:tcPr>
            <w:tcW w:w="2551" w:type="dxa"/>
          </w:tcPr>
          <w:p w:rsidR="001474C7" w:rsidRPr="008178E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1669</w:t>
            </w:r>
          </w:p>
        </w:tc>
        <w:tc>
          <w:tcPr>
            <w:tcW w:w="2383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8178E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8E7">
              <w:rPr>
                <w:rFonts w:ascii="Arial" w:hAnsi="Arial" w:cs="Arial"/>
                <w:sz w:val="24"/>
                <w:szCs w:val="24"/>
              </w:rPr>
              <w:t>50.51</w:t>
            </w:r>
          </w:p>
        </w:tc>
      </w:tr>
    </w:tbl>
    <w:p w:rsidR="001474C7" w:rsidRPr="008178E7" w:rsidRDefault="001474C7">
      <w:pPr>
        <w:pStyle w:val="ConsPlusNormal"/>
        <w:rPr>
          <w:rFonts w:ascii="Arial" w:hAnsi="Arial" w:cs="Arial"/>
          <w:sz w:val="24"/>
          <w:szCs w:val="24"/>
        </w:rPr>
      </w:pPr>
    </w:p>
    <w:p w:rsidR="001474C7" w:rsidRPr="008178E7" w:rsidRDefault="001474C7">
      <w:pPr>
        <w:pStyle w:val="ConsPlusNormal"/>
        <w:rPr>
          <w:rFonts w:ascii="Arial" w:hAnsi="Arial" w:cs="Arial"/>
          <w:sz w:val="24"/>
          <w:szCs w:val="24"/>
        </w:rPr>
      </w:pPr>
    </w:p>
    <w:p w:rsidR="002F0A99" w:rsidRPr="008178E7" w:rsidRDefault="002F0A99">
      <w:pPr>
        <w:rPr>
          <w:rFonts w:ascii="Arial" w:hAnsi="Arial" w:cs="Arial"/>
          <w:sz w:val="24"/>
          <w:szCs w:val="24"/>
        </w:rPr>
      </w:pPr>
      <w:bookmarkStart w:id="15" w:name="_GoBack"/>
      <w:bookmarkEnd w:id="15"/>
    </w:p>
    <w:sectPr w:rsidR="002F0A99" w:rsidRPr="008178E7" w:rsidSect="008178E7">
      <w:pgSz w:w="16838" w:h="11905" w:orient="landscape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4C7"/>
    <w:rsid w:val="00043019"/>
    <w:rsid w:val="001474C7"/>
    <w:rsid w:val="002F0A99"/>
    <w:rsid w:val="008178E7"/>
    <w:rsid w:val="00C07F15"/>
    <w:rsid w:val="00F4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CB072-C8EF-4D9E-AEB6-2F29CB5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1474C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474C7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1474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74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0430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0C8AB01C47D941F3871B6484B2BAD6C7DAC0121DCD0CB12B26D43A5715ECC72BD3A94A7lFA6D" TargetMode="External"/><Relationship Id="rId18" Type="http://schemas.openxmlformats.org/officeDocument/2006/relationships/hyperlink" Target="consultantplus://offline/ref=70C8AB01C47D941F3871A8455D47F2637FA05C28DED1C846EA3A45F22E0ECA27FDl7AAD" TargetMode="External"/><Relationship Id="rId26" Type="http://schemas.openxmlformats.org/officeDocument/2006/relationships/hyperlink" Target="consultantplus://offline/ref=70C8AB01C47D941F3871A8455D47F2637FA05C28DED0C246E93045F22E0ECA27FD7A92F7BD441A75A72E373Dl9AE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0C8AB01C47D941F3871A8455D47F2637FA05C28DED1C841EB3E45F22E0ECA27FD7A92F7BD441A75A72E373Dl9AED" TargetMode="External"/><Relationship Id="rId34" Type="http://schemas.openxmlformats.org/officeDocument/2006/relationships/hyperlink" Target="consultantplus://offline/ref=70C8AB01C47D941F3871B6484B2BAD6C7EAB0324D7D0CB12B26D43A5715ECC72BD3A94A2FE001477lAA2D" TargetMode="External"/><Relationship Id="rId7" Type="http://schemas.openxmlformats.org/officeDocument/2006/relationships/hyperlink" Target="consultantplus://offline/ref=70C8AB01C47D941F3871A8455D47F2637FA05C28DED1C94CE83945F22E0ECA27FD7A92F7BD441A75A72E373Dl9AED" TargetMode="External"/><Relationship Id="rId12" Type="http://schemas.openxmlformats.org/officeDocument/2006/relationships/hyperlink" Target="consultantplus://offline/ref=70C8AB01C47D941F3871B6484B2BAD6C7EAB0325D8DCCB12B26D43A5715ECC72BD3A94A2FE011F70lAA0D" TargetMode="External"/><Relationship Id="rId17" Type="http://schemas.openxmlformats.org/officeDocument/2006/relationships/hyperlink" Target="consultantplus://offline/ref=70C8AB01C47D941F3871A8455D47F2637FA05C28DED1C845EE3C45F22E0ECA27FDl7AAD" TargetMode="External"/><Relationship Id="rId25" Type="http://schemas.openxmlformats.org/officeDocument/2006/relationships/hyperlink" Target="consultantplus://offline/ref=70C8AB01C47D941F3871A8455D47F2637FA05C28DED0C445EA3D45F22E0ECA27FD7A92F7BD441A75A72E373Dl9AED" TargetMode="External"/><Relationship Id="rId33" Type="http://schemas.openxmlformats.org/officeDocument/2006/relationships/hyperlink" Target="consultantplus://offline/ref=70C8AB01C47D941F3871A8455D47F2637FA05C28DED3C844E73045F22E0ECA27FD7A92F7BD441A75A72E373Dl9AC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0C8AB01C47D941F3871A8455D47F2637FA05C28DED1C844E73A45F22E0ECA27FDl7AAD" TargetMode="External"/><Relationship Id="rId20" Type="http://schemas.openxmlformats.org/officeDocument/2006/relationships/hyperlink" Target="consultantplus://offline/ref=70C8AB01C47D941F3871A8455D47F2637FA05C28DED1C847EE3D45F22E0ECA27FDl7AAD" TargetMode="External"/><Relationship Id="rId29" Type="http://schemas.openxmlformats.org/officeDocument/2006/relationships/hyperlink" Target="consultantplus://offline/ref=70C8AB01C47D941F3871B6484B2BAD6C7EAB0325D8DCCB12B26D43A5715ECC72BD3A94A2FE011F75lAA5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0C8AB01C47D941F3871A8455D47F2637FA05C28DED1C945EA3145F22E0ECA27FD7A92F7BD441A75A72E373Dl9AED" TargetMode="External"/><Relationship Id="rId11" Type="http://schemas.openxmlformats.org/officeDocument/2006/relationships/hyperlink" Target="consultantplus://offline/ref=70C8AB01C47D941F3871A8455D47F2637FA05C28DED3C844E73045F22E0ECA27FD7A92F7BD441A75A72E373Dl9AED" TargetMode="External"/><Relationship Id="rId24" Type="http://schemas.openxmlformats.org/officeDocument/2006/relationships/hyperlink" Target="consultantplus://offline/ref=70C8AB01C47D941F3871A8455D47F2637FA05C28DED1C94CE83945F22E0ECA27FD7A92F7BD441A75A72E373Dl9AED" TargetMode="External"/><Relationship Id="rId32" Type="http://schemas.openxmlformats.org/officeDocument/2006/relationships/hyperlink" Target="consultantplus://offline/ref=70C8AB01C47D941F3871A8455D47F2637FA05C28DED0C445EA3D45F22E0ECA27FD7A92F7BD441A75A72E373Fl9A3D" TargetMode="External"/><Relationship Id="rId5" Type="http://schemas.openxmlformats.org/officeDocument/2006/relationships/hyperlink" Target="consultantplus://offline/ref=70C8AB01C47D941F3871A8455D47F2637FA05C28DED1C84CEA3145F22E0ECA27FD7A92F7BD441A75A72E373Dl9AED" TargetMode="External"/><Relationship Id="rId15" Type="http://schemas.openxmlformats.org/officeDocument/2006/relationships/hyperlink" Target="consultantplus://offline/ref=70C8AB01C47D941F3871A8455D47F2637FA05C28DED1C846E93945F22E0ECA27FDl7AAD" TargetMode="External"/><Relationship Id="rId23" Type="http://schemas.openxmlformats.org/officeDocument/2006/relationships/hyperlink" Target="consultantplus://offline/ref=70C8AB01C47D941F3871A8455D47F2637FA05C28DED1C945EA3145F22E0ECA27FD7A92F7BD441A75A72E373Dl9AED" TargetMode="External"/><Relationship Id="rId28" Type="http://schemas.openxmlformats.org/officeDocument/2006/relationships/hyperlink" Target="consultantplus://offline/ref=70C8AB01C47D941F3871A8455D47F2637FA05C28DED3C844E73045F22E0ECA27FD7A92F7BD441A75A72E373Dl9AED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70C8AB01C47D941F3871A8455D47F2637FA05C28DED0C240EF3F45F22E0ECA27FD7A92F7BD441A75A72E373Dl9AED" TargetMode="External"/><Relationship Id="rId19" Type="http://schemas.openxmlformats.org/officeDocument/2006/relationships/hyperlink" Target="consultantplus://offline/ref=70C8AB01C47D941F3871A8455D47F2637FA05C28DED1C846E93845F22E0ECA27FDl7AAD" TargetMode="External"/><Relationship Id="rId31" Type="http://schemas.openxmlformats.org/officeDocument/2006/relationships/hyperlink" Target="consultantplus://offline/ref=70C8AB01C47D941F3871A8455D47F2637FA05C28DED3C844E73045F22E0ECA27FD7A92F7BD441A75A72E373Dl9A2D" TargetMode="External"/><Relationship Id="rId4" Type="http://schemas.openxmlformats.org/officeDocument/2006/relationships/hyperlink" Target="consultantplus://offline/ref=70C8AB01C47D941F3871A8455D47F2637FA05C28DED1C841EB3E45F22E0ECA27FD7A92F7BD441A75A72E373Dl9AED" TargetMode="External"/><Relationship Id="rId9" Type="http://schemas.openxmlformats.org/officeDocument/2006/relationships/hyperlink" Target="consultantplus://offline/ref=70C8AB01C47D941F3871A8455D47F2637FA05C28DED0C246E93045F22E0ECA27FD7A92F7BD441A75A72E373Dl9AED" TargetMode="External"/><Relationship Id="rId14" Type="http://schemas.openxmlformats.org/officeDocument/2006/relationships/hyperlink" Target="consultantplus://offline/ref=70C8AB01C47D941F3871A8455D47F2637FA05C28DED0C441EC3F45F22E0ECA27FDl7AAD" TargetMode="External"/><Relationship Id="rId22" Type="http://schemas.openxmlformats.org/officeDocument/2006/relationships/hyperlink" Target="consultantplus://offline/ref=70C8AB01C47D941F3871A8455D47F2637FA05C28DED1C84CEA3145F22E0ECA27FD7A92F7BD441A75A72E373Dl9AED" TargetMode="External"/><Relationship Id="rId27" Type="http://schemas.openxmlformats.org/officeDocument/2006/relationships/hyperlink" Target="consultantplus://offline/ref=70C8AB01C47D941F3871A8455D47F2637FA05C28DED0C240EF3F45F22E0ECA27FD7A92F7BD441A75A72E373Dl9AED" TargetMode="External"/><Relationship Id="rId30" Type="http://schemas.openxmlformats.org/officeDocument/2006/relationships/hyperlink" Target="consultantplus://offline/ref=97ED99BFD516F8262C73FFCAFB53BBCEC7BDC16C5FFB38223D42C72B51520AB328ED8A80E454D636l0ODD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70C8AB01C47D941F3871A8455D47F2637FA05C28DED0C445EA3D45F22E0ECA27FD7A92F7BD441A75A72E373Dl9A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117</Pages>
  <Words>19949</Words>
  <Characters>113714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Лобанова Елена Анатольевана</cp:lastModifiedBy>
  <cp:revision>3</cp:revision>
  <dcterms:created xsi:type="dcterms:W3CDTF">2017-01-12T03:00:00Z</dcterms:created>
  <dcterms:modified xsi:type="dcterms:W3CDTF">2017-01-12T07:39:00Z</dcterms:modified>
</cp:coreProperties>
</file>